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A5AE14" w14:textId="77777777" w:rsidR="00C12FD5" w:rsidRDefault="00C12FD5" w:rsidP="00C12FD5">
      <w:pPr>
        <w:pStyle w:val="a3"/>
        <w:tabs>
          <w:tab w:val="clear" w:pos="4677"/>
          <w:tab w:val="clear" w:pos="9355"/>
        </w:tabs>
        <w:spacing w:line="360" w:lineRule="auto"/>
        <w:ind w:firstLine="539"/>
        <w:jc w:val="center"/>
        <w:rPr>
          <w:sz w:val="28"/>
        </w:rPr>
      </w:pPr>
      <w:r>
        <w:rPr>
          <w:sz w:val="28"/>
        </w:rPr>
        <w:t>Практическая работа №5</w:t>
      </w:r>
    </w:p>
    <w:p w14:paraId="22DCED39" w14:textId="51670097" w:rsidR="00C12FD5" w:rsidRDefault="00C12FD5" w:rsidP="00C12FD5">
      <w:pPr>
        <w:pStyle w:val="a3"/>
        <w:tabs>
          <w:tab w:val="clear" w:pos="4677"/>
          <w:tab w:val="clear" w:pos="9355"/>
        </w:tabs>
        <w:spacing w:line="360" w:lineRule="auto"/>
        <w:ind w:firstLine="539"/>
        <w:jc w:val="center"/>
        <w:rPr>
          <w:sz w:val="28"/>
        </w:rPr>
      </w:pPr>
      <w:r>
        <w:rPr>
          <w:sz w:val="28"/>
        </w:rPr>
        <w:t xml:space="preserve">5 КАПИТАЛИЗАЦИЯ ДОХОДА ПО МЕТОДУ </w:t>
      </w:r>
    </w:p>
    <w:p w14:paraId="10855816" w14:textId="77777777" w:rsidR="00C12FD5" w:rsidRDefault="00C12FD5" w:rsidP="00C12FD5">
      <w:pPr>
        <w:pStyle w:val="a3"/>
        <w:tabs>
          <w:tab w:val="clear" w:pos="4677"/>
          <w:tab w:val="clear" w:pos="9355"/>
        </w:tabs>
        <w:spacing w:line="360" w:lineRule="auto"/>
        <w:ind w:firstLine="539"/>
        <w:jc w:val="center"/>
        <w:rPr>
          <w:sz w:val="28"/>
        </w:rPr>
      </w:pPr>
      <w:r>
        <w:rPr>
          <w:sz w:val="28"/>
        </w:rPr>
        <w:t>ФИЗИЧЕСКОГО</w:t>
      </w:r>
      <w:r>
        <w:rPr>
          <w:b/>
          <w:sz w:val="28"/>
        </w:rPr>
        <w:t xml:space="preserve"> </w:t>
      </w:r>
      <w:r w:rsidRPr="00130D90">
        <w:rPr>
          <w:sz w:val="28"/>
        </w:rPr>
        <w:t>ОС</w:t>
      </w:r>
      <w:r>
        <w:rPr>
          <w:sz w:val="28"/>
        </w:rPr>
        <w:t>ТАТКА</w:t>
      </w:r>
    </w:p>
    <w:p w14:paraId="6690F631" w14:textId="77777777" w:rsidR="00C12FD5" w:rsidRDefault="00C12FD5" w:rsidP="00C12FD5">
      <w:pPr>
        <w:pStyle w:val="a3"/>
        <w:tabs>
          <w:tab w:val="clear" w:pos="4677"/>
          <w:tab w:val="clear" w:pos="9355"/>
        </w:tabs>
        <w:ind w:firstLine="539"/>
        <w:jc w:val="center"/>
        <w:rPr>
          <w:b/>
          <w:sz w:val="28"/>
        </w:rPr>
      </w:pPr>
    </w:p>
    <w:p w14:paraId="6241AA76" w14:textId="77777777" w:rsidR="00C12FD5" w:rsidRDefault="00C12FD5" w:rsidP="00C12FD5">
      <w:pPr>
        <w:pStyle w:val="a3"/>
        <w:tabs>
          <w:tab w:val="clear" w:pos="4677"/>
          <w:tab w:val="clear" w:pos="9355"/>
        </w:tabs>
        <w:spacing w:line="360" w:lineRule="auto"/>
        <w:ind w:firstLine="720"/>
        <w:jc w:val="both"/>
        <w:rPr>
          <w:sz w:val="28"/>
        </w:rPr>
      </w:pPr>
      <w:r>
        <w:rPr>
          <w:sz w:val="28"/>
        </w:rPr>
        <w:t xml:space="preserve">Капитализация дохода техникой остатка берет свое начало в классической теории экономики земли. После того, как удовлетворены требования к доходу со стороны заданных факторов производства, остаток дохода относится к земле. Технику отнесения остатка к земле следует использовать в тех случаях, когда можно легко оценить стоимость зданий и сооружений, а также определить коэффициент капитализации. Технику остатка для зданий можно применять, если известна оценочная стоимость участка земли. </w:t>
      </w:r>
    </w:p>
    <w:p w14:paraId="0C3569F4" w14:textId="77777777" w:rsidR="00C12FD5" w:rsidRDefault="00C12FD5" w:rsidP="00C12FD5">
      <w:pPr>
        <w:pStyle w:val="a3"/>
        <w:tabs>
          <w:tab w:val="clear" w:pos="4677"/>
          <w:tab w:val="clear" w:pos="9355"/>
        </w:tabs>
        <w:spacing w:line="360" w:lineRule="auto"/>
        <w:ind w:firstLine="720"/>
        <w:jc w:val="both"/>
        <w:rPr>
          <w:sz w:val="28"/>
        </w:rPr>
      </w:pPr>
      <w:r>
        <w:rPr>
          <w:sz w:val="28"/>
        </w:rPr>
        <w:t>В зависимости от прогнозируемого характера потока дохода (равномерного или убывающего) капитализация остаточного дохода может быть проведена с использованием нормы прямолинейного или аннуитетного возврата инвестированных сумм.</w:t>
      </w:r>
    </w:p>
    <w:p w14:paraId="782E7D7E" w14:textId="77777777" w:rsidR="00C12FD5" w:rsidRDefault="00C12FD5" w:rsidP="00C12FD5">
      <w:pPr>
        <w:pStyle w:val="a3"/>
        <w:tabs>
          <w:tab w:val="clear" w:pos="4677"/>
          <w:tab w:val="clear" w:pos="9355"/>
        </w:tabs>
        <w:spacing w:line="360" w:lineRule="auto"/>
        <w:ind w:firstLine="540"/>
        <w:jc w:val="both"/>
        <w:rPr>
          <w:sz w:val="28"/>
        </w:rPr>
      </w:pPr>
      <w:r>
        <w:rPr>
          <w:sz w:val="28"/>
        </w:rPr>
        <w:t xml:space="preserve"> Техника остатка для объекта в целом предполагает, что весь объект недвижимости приносит единый поток дохода. Оценка текущей стоимости всего объекта может быть получена как сумма текущей стоимости всего потока дохода и текущей стоимости прогнозируемой цены перепродажи имущества. Перепродажа может прогнозироваться по истечении срока экономически полезной жизни объекта или на более раннем этапе. Эта техника наиболее подходит для тех случаев, когда поток доходов предопределен и через опцион на покупку установлена цена перепродажи.</w:t>
      </w:r>
    </w:p>
    <w:p w14:paraId="2A915265" w14:textId="77777777" w:rsidR="00C12FD5" w:rsidRDefault="00C12FD5" w:rsidP="00C12FD5">
      <w:pPr>
        <w:pStyle w:val="a3"/>
        <w:tabs>
          <w:tab w:val="clear" w:pos="4677"/>
          <w:tab w:val="clear" w:pos="9355"/>
        </w:tabs>
        <w:spacing w:line="360" w:lineRule="auto"/>
        <w:ind w:firstLine="539"/>
        <w:jc w:val="both"/>
        <w:rPr>
          <w:sz w:val="28"/>
        </w:rPr>
      </w:pPr>
      <w:r>
        <w:rPr>
          <w:sz w:val="28"/>
        </w:rPr>
        <w:t xml:space="preserve">При правильном применение техники остатка для земли, зданий и объекта в целом дают идентичные результаты. Часто, однако, вне зависимости от того, задается ли стоимость отдельных элементов </w:t>
      </w:r>
      <w:proofErr w:type="gramStart"/>
      <w:r>
        <w:rPr>
          <w:sz w:val="28"/>
        </w:rPr>
        <w:t>недвижимости  в</w:t>
      </w:r>
      <w:proofErr w:type="gramEnd"/>
      <w:r>
        <w:rPr>
          <w:sz w:val="28"/>
        </w:rPr>
        <w:t xml:space="preserve"> денежном выражении или же определена процентная доля зданий и сооружений в суммарной стоимости объекта (коэффициент </w:t>
      </w:r>
    </w:p>
    <w:p w14:paraId="2412BDD7" w14:textId="77777777" w:rsidR="00C12FD5" w:rsidRDefault="00C12FD5" w:rsidP="00C12FD5">
      <w:pPr>
        <w:pStyle w:val="a3"/>
        <w:tabs>
          <w:tab w:val="clear" w:pos="4677"/>
          <w:tab w:val="clear" w:pos="9355"/>
        </w:tabs>
        <w:spacing w:line="360" w:lineRule="auto"/>
        <w:jc w:val="both"/>
        <w:rPr>
          <w:sz w:val="28"/>
        </w:rPr>
      </w:pPr>
    </w:p>
    <w:p w14:paraId="7E09B014" w14:textId="77777777" w:rsidR="00C12FD5" w:rsidRDefault="00C12FD5" w:rsidP="00C12FD5">
      <w:pPr>
        <w:pStyle w:val="a3"/>
        <w:tabs>
          <w:tab w:val="clear" w:pos="4677"/>
          <w:tab w:val="clear" w:pos="9355"/>
        </w:tabs>
        <w:spacing w:line="360" w:lineRule="auto"/>
        <w:jc w:val="both"/>
        <w:rPr>
          <w:sz w:val="28"/>
        </w:rPr>
      </w:pPr>
      <w:r>
        <w:rPr>
          <w:sz w:val="28"/>
        </w:rPr>
        <w:t xml:space="preserve">улучшений), техники остатка могут приводить к различным результатам. Это может быть вызвано едва различными допущениями, используемыми в расчетах. Тем не менее, если полученные оценки разнятся не очень сильно, нет необходимости вносить поправки в исходные допущения.  </w:t>
      </w:r>
    </w:p>
    <w:p w14:paraId="54B4DA56" w14:textId="77777777" w:rsidR="00C12FD5" w:rsidRDefault="00C12FD5" w:rsidP="00C12FD5">
      <w:pPr>
        <w:pStyle w:val="a3"/>
        <w:tabs>
          <w:tab w:val="clear" w:pos="4677"/>
          <w:tab w:val="clear" w:pos="9355"/>
        </w:tabs>
        <w:spacing w:line="360" w:lineRule="auto"/>
        <w:ind w:firstLine="539"/>
        <w:jc w:val="both"/>
        <w:rPr>
          <w:sz w:val="28"/>
        </w:rPr>
      </w:pPr>
      <w:r>
        <w:rPr>
          <w:sz w:val="28"/>
        </w:rPr>
        <w:t xml:space="preserve">К числу суждений, вынесение которых, требует глубоких знаний, и которые могут существенно повлиять на конечные результаты, относятся стоимость актива, имеющего приоритет при </w:t>
      </w:r>
      <w:proofErr w:type="gramStart"/>
      <w:r>
        <w:rPr>
          <w:sz w:val="28"/>
        </w:rPr>
        <w:t>распределение</w:t>
      </w:r>
      <w:proofErr w:type="gramEnd"/>
      <w:r>
        <w:rPr>
          <w:sz w:val="28"/>
        </w:rPr>
        <w:t xml:space="preserve"> доходи, оценочная продолжительность полезной жизни объекта, ставка процента (или дисконта) и предложения о способах возмещения инвестиционных затрат. </w:t>
      </w:r>
    </w:p>
    <w:p w14:paraId="392904D0" w14:textId="77777777" w:rsidR="00C12FD5" w:rsidRDefault="00C12FD5" w:rsidP="00C12FD5">
      <w:pPr>
        <w:pStyle w:val="a3"/>
        <w:tabs>
          <w:tab w:val="clear" w:pos="4677"/>
          <w:tab w:val="clear" w:pos="9355"/>
        </w:tabs>
        <w:spacing w:line="360" w:lineRule="auto"/>
        <w:ind w:firstLine="540"/>
        <w:jc w:val="both"/>
        <w:rPr>
          <w:sz w:val="28"/>
        </w:rPr>
      </w:pPr>
      <w:r>
        <w:rPr>
          <w:sz w:val="28"/>
        </w:rPr>
        <w:t>Предполагаемые методы возврата инвестиций, такие как - прямолинейный, аннуитетный, а также ожидание повышения стоимости объекта, могут серьезно повлиять на сумму оценки и поэтому должны быть приведены в соответствие с характером прогнозируемого потока дохода и реверсией.</w:t>
      </w:r>
    </w:p>
    <w:p w14:paraId="75AA64CB" w14:textId="77777777" w:rsidR="00C12FD5" w:rsidRDefault="00C12FD5" w:rsidP="00C12FD5">
      <w:pPr>
        <w:pStyle w:val="a3"/>
        <w:tabs>
          <w:tab w:val="clear" w:pos="4677"/>
          <w:tab w:val="clear" w:pos="9355"/>
        </w:tabs>
        <w:spacing w:line="360" w:lineRule="auto"/>
        <w:ind w:firstLine="540"/>
        <w:jc w:val="both"/>
        <w:rPr>
          <w:sz w:val="28"/>
        </w:rPr>
      </w:pPr>
    </w:p>
    <w:p w14:paraId="24E9B9A8" w14:textId="77777777" w:rsidR="00C12FD5" w:rsidRPr="00AB06BC" w:rsidRDefault="00C12FD5" w:rsidP="00C12FD5">
      <w:pPr>
        <w:pStyle w:val="a3"/>
        <w:tabs>
          <w:tab w:val="clear" w:pos="4677"/>
          <w:tab w:val="clear" w:pos="9355"/>
        </w:tabs>
        <w:spacing w:line="360" w:lineRule="auto"/>
        <w:ind w:firstLine="539"/>
        <w:jc w:val="both"/>
        <w:outlineLvl w:val="0"/>
        <w:rPr>
          <w:sz w:val="28"/>
        </w:rPr>
      </w:pPr>
      <w:r w:rsidRPr="00AB06BC">
        <w:rPr>
          <w:sz w:val="28"/>
        </w:rPr>
        <w:t>Задачи</w:t>
      </w:r>
    </w:p>
    <w:p w14:paraId="358429E3" w14:textId="77777777" w:rsidR="00C12FD5" w:rsidRDefault="00C12FD5" w:rsidP="00C12FD5">
      <w:pPr>
        <w:pStyle w:val="a3"/>
        <w:tabs>
          <w:tab w:val="clear" w:pos="4677"/>
          <w:tab w:val="clear" w:pos="9355"/>
        </w:tabs>
        <w:spacing w:line="360" w:lineRule="auto"/>
        <w:ind w:firstLine="539"/>
        <w:jc w:val="both"/>
        <w:rPr>
          <w:sz w:val="28"/>
        </w:rPr>
      </w:pPr>
      <w:r>
        <w:rPr>
          <w:sz w:val="28"/>
        </w:rPr>
        <w:t>1) Старое офисное здание в сердце деловой части большого города-метрополии в настоящее время приносит ежегодно 40 000 у.е. чистого операционного дохода. Ожидается, что доход будет постоянно снижаться в течение оставшихся 10 лет экономически полезной жизни. Поэтому для расчета возврата инвестиций был выбран прямолинейный метод (сокращающийся доход от здания). Путем сопоставления с многочисленными недавними продажами аналогичных объектов стоимость участка земли была оценена в 250 000 у.е. Для этого типа недвижимости инвесторы хотят получить доход на уровне 10 % годовых (конечная отдача).</w:t>
      </w:r>
    </w:p>
    <w:p w14:paraId="65CA6E4A" w14:textId="23A845BC" w:rsidR="00C12FD5" w:rsidRDefault="00C12FD5" w:rsidP="004A11A0">
      <w:pPr>
        <w:pStyle w:val="a3"/>
        <w:tabs>
          <w:tab w:val="clear" w:pos="4677"/>
          <w:tab w:val="clear" w:pos="9355"/>
        </w:tabs>
        <w:spacing w:line="360" w:lineRule="auto"/>
        <w:ind w:firstLine="539"/>
        <w:jc w:val="both"/>
        <w:rPr>
          <w:sz w:val="28"/>
        </w:rPr>
      </w:pPr>
      <w:r>
        <w:rPr>
          <w:sz w:val="28"/>
        </w:rPr>
        <w:t xml:space="preserve">      а) Какую   часть чистого   операционного дохода </w:t>
      </w:r>
      <w:proofErr w:type="gramStart"/>
      <w:r>
        <w:rPr>
          <w:sz w:val="28"/>
        </w:rPr>
        <w:t>первого  года</w:t>
      </w:r>
      <w:proofErr w:type="gramEnd"/>
      <w:r>
        <w:rPr>
          <w:sz w:val="28"/>
        </w:rPr>
        <w:t xml:space="preserve"> в 40 000 у.е. можно отнести к земле?</w:t>
      </w:r>
    </w:p>
    <w:p w14:paraId="21F60033" w14:textId="77777777" w:rsidR="00C12FD5" w:rsidRDefault="00C12FD5" w:rsidP="00C12FD5">
      <w:pPr>
        <w:pStyle w:val="a3"/>
        <w:tabs>
          <w:tab w:val="clear" w:pos="4677"/>
          <w:tab w:val="clear" w:pos="9355"/>
        </w:tabs>
        <w:spacing w:line="360" w:lineRule="auto"/>
        <w:ind w:firstLine="539"/>
        <w:jc w:val="both"/>
        <w:rPr>
          <w:sz w:val="28"/>
        </w:rPr>
      </w:pPr>
    </w:p>
    <w:p w14:paraId="75726CE8" w14:textId="77777777" w:rsidR="00C12FD5" w:rsidRDefault="00C12FD5" w:rsidP="00C12FD5">
      <w:pPr>
        <w:pStyle w:val="a3"/>
        <w:tabs>
          <w:tab w:val="clear" w:pos="4677"/>
          <w:tab w:val="clear" w:pos="9355"/>
        </w:tabs>
        <w:spacing w:line="360" w:lineRule="auto"/>
        <w:ind w:firstLine="539"/>
        <w:jc w:val="both"/>
        <w:rPr>
          <w:sz w:val="28"/>
        </w:rPr>
      </w:pPr>
      <w:r>
        <w:rPr>
          <w:sz w:val="28"/>
        </w:rPr>
        <w:lastRenderedPageBreak/>
        <w:t xml:space="preserve">     б) Какую часть </w:t>
      </w:r>
      <w:r>
        <w:rPr>
          <w:sz w:val="28"/>
          <w:lang w:val="en-US"/>
        </w:rPr>
        <w:t>NOI</w:t>
      </w:r>
      <w:r>
        <w:rPr>
          <w:sz w:val="28"/>
        </w:rPr>
        <w:t xml:space="preserve"> приносит здание?</w:t>
      </w:r>
    </w:p>
    <w:p w14:paraId="41C8EBF4" w14:textId="77777777" w:rsidR="00C12FD5" w:rsidRDefault="00C12FD5" w:rsidP="00C12FD5">
      <w:pPr>
        <w:pStyle w:val="a3"/>
        <w:tabs>
          <w:tab w:val="clear" w:pos="4677"/>
          <w:tab w:val="clear" w:pos="9355"/>
          <w:tab w:val="left" w:pos="540"/>
        </w:tabs>
        <w:spacing w:line="360" w:lineRule="auto"/>
        <w:ind w:left="900" w:hanging="361"/>
        <w:jc w:val="both"/>
        <w:rPr>
          <w:sz w:val="28"/>
        </w:rPr>
      </w:pPr>
      <w:r>
        <w:rPr>
          <w:sz w:val="28"/>
        </w:rPr>
        <w:t xml:space="preserve">     в) Каким будет коэффициент капитализации для здания при    прямолинейном возмещении инвестиций?   </w:t>
      </w:r>
    </w:p>
    <w:p w14:paraId="5410CA3A" w14:textId="77777777" w:rsidR="00C12FD5" w:rsidRDefault="00C12FD5" w:rsidP="00C12FD5">
      <w:pPr>
        <w:pStyle w:val="a3"/>
        <w:tabs>
          <w:tab w:val="clear" w:pos="4677"/>
          <w:tab w:val="clear" w:pos="9355"/>
        </w:tabs>
        <w:spacing w:line="360" w:lineRule="auto"/>
        <w:ind w:left="900" w:hanging="361"/>
        <w:jc w:val="both"/>
        <w:rPr>
          <w:sz w:val="28"/>
        </w:rPr>
      </w:pPr>
      <w:r>
        <w:rPr>
          <w:sz w:val="28"/>
        </w:rPr>
        <w:t xml:space="preserve">     г) Какова будет стоимость здания, если ее оценить по технике     остатка для здания?</w:t>
      </w:r>
    </w:p>
    <w:p w14:paraId="232B0410" w14:textId="77777777" w:rsidR="00C12FD5" w:rsidRDefault="00C12FD5" w:rsidP="00C12FD5">
      <w:pPr>
        <w:pStyle w:val="a3"/>
        <w:tabs>
          <w:tab w:val="clear" w:pos="4677"/>
          <w:tab w:val="clear" w:pos="9355"/>
        </w:tabs>
        <w:spacing w:line="360" w:lineRule="auto"/>
        <w:ind w:firstLine="539"/>
        <w:jc w:val="both"/>
        <w:rPr>
          <w:sz w:val="28"/>
        </w:rPr>
      </w:pPr>
      <w:r>
        <w:rPr>
          <w:sz w:val="28"/>
        </w:rPr>
        <w:t xml:space="preserve">     д) Какова будет общая стоимость для здания и участка земли?</w:t>
      </w:r>
    </w:p>
    <w:p w14:paraId="4447B05B" w14:textId="77777777" w:rsidR="00C12FD5" w:rsidRDefault="00C12FD5" w:rsidP="00C12FD5">
      <w:pPr>
        <w:pStyle w:val="a3"/>
        <w:tabs>
          <w:tab w:val="clear" w:pos="4677"/>
          <w:tab w:val="clear" w:pos="9355"/>
        </w:tabs>
        <w:spacing w:line="360" w:lineRule="auto"/>
        <w:ind w:firstLine="539"/>
        <w:jc w:val="both"/>
        <w:rPr>
          <w:sz w:val="28"/>
        </w:rPr>
      </w:pPr>
      <w:r>
        <w:rPr>
          <w:sz w:val="28"/>
        </w:rPr>
        <w:t>2) Отдельно стоящий магазин для розничной торговли сдан в аренду на 25 лет - по 10 000 у.е. в год. У арендатора есть опцион на покупку здания по истечении срока аренды за 75 000 у.е. Имущество свободно и не обременено долгами. В этом случае инвестор хочет иметь 12 % годовых на инвестиции.</w:t>
      </w:r>
    </w:p>
    <w:p w14:paraId="0D456509" w14:textId="77777777" w:rsidR="00C12FD5" w:rsidRDefault="00C12FD5" w:rsidP="00C12FD5">
      <w:pPr>
        <w:pStyle w:val="a3"/>
        <w:tabs>
          <w:tab w:val="clear" w:pos="4677"/>
          <w:tab w:val="clear" w:pos="9355"/>
          <w:tab w:val="left" w:pos="900"/>
        </w:tabs>
        <w:spacing w:line="360" w:lineRule="auto"/>
        <w:ind w:firstLine="539"/>
        <w:jc w:val="both"/>
        <w:rPr>
          <w:sz w:val="28"/>
        </w:rPr>
      </w:pPr>
      <w:r>
        <w:rPr>
          <w:sz w:val="28"/>
        </w:rPr>
        <w:t xml:space="preserve">     а) Какова текущая стоимость дохода от аренды?</w:t>
      </w:r>
    </w:p>
    <w:p w14:paraId="3A41B2CE" w14:textId="77EDCECA" w:rsidR="00C12FD5" w:rsidRDefault="00C12FD5" w:rsidP="00C12FD5">
      <w:pPr>
        <w:pStyle w:val="a3"/>
        <w:tabs>
          <w:tab w:val="clear" w:pos="4677"/>
          <w:tab w:val="clear" w:pos="9355"/>
        </w:tabs>
        <w:spacing w:line="360" w:lineRule="auto"/>
        <w:ind w:left="900" w:hanging="361"/>
        <w:jc w:val="both"/>
        <w:rPr>
          <w:sz w:val="28"/>
        </w:rPr>
      </w:pPr>
      <w:r>
        <w:rPr>
          <w:sz w:val="28"/>
        </w:rPr>
        <w:t xml:space="preserve">     б) Если предположить, что арендатор использует опцион на покупку, какова будет текущая стоимость реверсии?</w:t>
      </w:r>
    </w:p>
    <w:p w14:paraId="05756CF2" w14:textId="77777777" w:rsidR="00C12FD5" w:rsidRDefault="00C12FD5" w:rsidP="00C12FD5">
      <w:pPr>
        <w:pStyle w:val="a3"/>
        <w:tabs>
          <w:tab w:val="clear" w:pos="4677"/>
          <w:tab w:val="clear" w:pos="9355"/>
        </w:tabs>
        <w:spacing w:line="360" w:lineRule="auto"/>
        <w:ind w:firstLine="539"/>
        <w:jc w:val="both"/>
        <w:rPr>
          <w:sz w:val="28"/>
        </w:rPr>
      </w:pPr>
      <w:r>
        <w:rPr>
          <w:sz w:val="28"/>
        </w:rPr>
        <w:t xml:space="preserve">      в) Какова текущая стоимость всего объекта?</w:t>
      </w:r>
    </w:p>
    <w:p w14:paraId="04E126CE" w14:textId="77777777" w:rsidR="00C12FD5" w:rsidRDefault="00C12FD5" w:rsidP="00C12FD5">
      <w:pPr>
        <w:pStyle w:val="a3"/>
        <w:tabs>
          <w:tab w:val="clear" w:pos="4677"/>
          <w:tab w:val="clear" w:pos="9355"/>
        </w:tabs>
        <w:spacing w:line="360" w:lineRule="auto"/>
        <w:ind w:firstLine="539"/>
        <w:jc w:val="both"/>
        <w:rPr>
          <w:sz w:val="28"/>
        </w:rPr>
      </w:pPr>
      <w:r>
        <w:rPr>
          <w:sz w:val="28"/>
        </w:rPr>
        <w:t xml:space="preserve">      г) Как называется техника, использованная для расчетов?</w:t>
      </w:r>
    </w:p>
    <w:p w14:paraId="4C9A6ABA" w14:textId="77777777" w:rsidR="00C12FD5" w:rsidRPr="00853AA3" w:rsidRDefault="00C12FD5" w:rsidP="00C12FD5">
      <w:pPr>
        <w:pStyle w:val="a3"/>
        <w:tabs>
          <w:tab w:val="clear" w:pos="4677"/>
          <w:tab w:val="clear" w:pos="9355"/>
        </w:tabs>
        <w:spacing w:line="360" w:lineRule="auto"/>
        <w:ind w:firstLine="539"/>
        <w:jc w:val="both"/>
        <w:rPr>
          <w:sz w:val="28"/>
        </w:rPr>
      </w:pPr>
    </w:p>
    <w:p w14:paraId="5AFD3CC2" w14:textId="2709C62F" w:rsidR="00C12FD5" w:rsidRPr="00853AA3" w:rsidRDefault="004A11A0" w:rsidP="00C12FD5">
      <w:pPr>
        <w:pStyle w:val="a3"/>
        <w:tabs>
          <w:tab w:val="clear" w:pos="4677"/>
          <w:tab w:val="clear" w:pos="9355"/>
        </w:tabs>
        <w:spacing w:line="360" w:lineRule="auto"/>
        <w:ind w:firstLine="539"/>
        <w:jc w:val="both"/>
        <w:outlineLvl w:val="0"/>
        <w:rPr>
          <w:sz w:val="28"/>
        </w:rPr>
      </w:pPr>
      <w:r>
        <w:rPr>
          <w:sz w:val="28"/>
        </w:rPr>
        <w:t>Контрольные вопросы:</w:t>
      </w:r>
    </w:p>
    <w:p w14:paraId="4010BA7D" w14:textId="77777777" w:rsidR="00C12FD5" w:rsidRDefault="00C12FD5" w:rsidP="004A11A0">
      <w:pPr>
        <w:pStyle w:val="a3"/>
        <w:tabs>
          <w:tab w:val="clear" w:pos="4677"/>
          <w:tab w:val="clear" w:pos="9355"/>
          <w:tab w:val="left" w:pos="567"/>
          <w:tab w:val="left" w:pos="1134"/>
        </w:tabs>
        <w:spacing w:line="360" w:lineRule="auto"/>
        <w:ind w:firstLine="709"/>
        <w:jc w:val="both"/>
        <w:rPr>
          <w:sz w:val="28"/>
        </w:rPr>
      </w:pPr>
      <w:r>
        <w:rPr>
          <w:sz w:val="28"/>
        </w:rPr>
        <w:t>1) Каково теоретическое обоснование (в классической теории экономики земли) техники остатка для земли?</w:t>
      </w:r>
    </w:p>
    <w:p w14:paraId="5CCF2959" w14:textId="77777777" w:rsidR="00C12FD5" w:rsidRDefault="00C12FD5" w:rsidP="004A11A0">
      <w:pPr>
        <w:pStyle w:val="a3"/>
        <w:tabs>
          <w:tab w:val="clear" w:pos="4677"/>
          <w:tab w:val="clear" w:pos="9355"/>
          <w:tab w:val="left" w:pos="567"/>
          <w:tab w:val="left" w:pos="1134"/>
        </w:tabs>
        <w:spacing w:line="360" w:lineRule="auto"/>
        <w:ind w:firstLine="709"/>
        <w:jc w:val="both"/>
        <w:rPr>
          <w:sz w:val="28"/>
        </w:rPr>
      </w:pPr>
      <w:r>
        <w:rPr>
          <w:sz w:val="28"/>
        </w:rPr>
        <w:t>2) Что означает отрицательный остаточный доход?</w:t>
      </w:r>
    </w:p>
    <w:p w14:paraId="3CE83310" w14:textId="1520E68D" w:rsidR="00C12FD5" w:rsidRPr="004A11A0" w:rsidRDefault="00C12FD5" w:rsidP="004A11A0">
      <w:pPr>
        <w:pStyle w:val="a3"/>
        <w:numPr>
          <w:ilvl w:val="0"/>
          <w:numId w:val="2"/>
        </w:numPr>
        <w:tabs>
          <w:tab w:val="clear" w:pos="4677"/>
          <w:tab w:val="clear" w:pos="9355"/>
          <w:tab w:val="left" w:pos="567"/>
          <w:tab w:val="left" w:pos="1134"/>
        </w:tabs>
        <w:spacing w:line="360" w:lineRule="auto"/>
        <w:ind w:left="0" w:firstLine="709"/>
        <w:jc w:val="both"/>
        <w:rPr>
          <w:sz w:val="28"/>
        </w:rPr>
      </w:pPr>
      <w:r>
        <w:rPr>
          <w:sz w:val="28"/>
        </w:rPr>
        <w:t xml:space="preserve">Почему техника остатка для объекта в целом в </w:t>
      </w:r>
      <w:proofErr w:type="gramStart"/>
      <w:r>
        <w:rPr>
          <w:sz w:val="28"/>
        </w:rPr>
        <w:t xml:space="preserve">действительности </w:t>
      </w:r>
      <w:r w:rsidR="004A11A0">
        <w:rPr>
          <w:sz w:val="28"/>
        </w:rPr>
        <w:t xml:space="preserve"> </w:t>
      </w:r>
      <w:r w:rsidRPr="004A11A0">
        <w:rPr>
          <w:sz w:val="28"/>
        </w:rPr>
        <w:t>является</w:t>
      </w:r>
      <w:proofErr w:type="gramEnd"/>
      <w:r w:rsidRPr="004A11A0">
        <w:rPr>
          <w:sz w:val="28"/>
        </w:rPr>
        <w:t xml:space="preserve"> техникой реверсии?</w:t>
      </w:r>
    </w:p>
    <w:p w14:paraId="32FBC587" w14:textId="77777777" w:rsidR="00C12FD5" w:rsidRDefault="00C12FD5" w:rsidP="00C12FD5">
      <w:pPr>
        <w:pStyle w:val="a3"/>
        <w:tabs>
          <w:tab w:val="clear" w:pos="4677"/>
          <w:tab w:val="clear" w:pos="9355"/>
        </w:tabs>
        <w:spacing w:line="360" w:lineRule="auto"/>
        <w:jc w:val="both"/>
        <w:rPr>
          <w:sz w:val="28"/>
        </w:rPr>
      </w:pPr>
    </w:p>
    <w:p w14:paraId="7FD5A847" w14:textId="77777777" w:rsidR="00C12FD5" w:rsidRDefault="00C12FD5" w:rsidP="00C12FD5">
      <w:pPr>
        <w:pStyle w:val="a3"/>
        <w:tabs>
          <w:tab w:val="clear" w:pos="4677"/>
          <w:tab w:val="clear" w:pos="9355"/>
        </w:tabs>
        <w:spacing w:line="360" w:lineRule="auto"/>
        <w:ind w:left="540"/>
        <w:jc w:val="center"/>
        <w:outlineLvl w:val="0"/>
        <w:rPr>
          <w:sz w:val="28"/>
        </w:rPr>
      </w:pPr>
    </w:p>
    <w:p w14:paraId="42A59CA3" w14:textId="77777777" w:rsidR="00C12FD5" w:rsidRDefault="00C12FD5" w:rsidP="00C12FD5">
      <w:pPr>
        <w:pStyle w:val="a3"/>
        <w:tabs>
          <w:tab w:val="clear" w:pos="4677"/>
          <w:tab w:val="clear" w:pos="9355"/>
        </w:tabs>
        <w:spacing w:line="360" w:lineRule="auto"/>
        <w:ind w:left="540"/>
        <w:jc w:val="center"/>
        <w:outlineLvl w:val="0"/>
        <w:rPr>
          <w:sz w:val="28"/>
        </w:rPr>
      </w:pPr>
    </w:p>
    <w:p w14:paraId="167F0AA9" w14:textId="77777777" w:rsidR="00F24D12" w:rsidRPr="004A11A0" w:rsidRDefault="00F24D12">
      <w:pPr>
        <w:rPr>
          <w:lang w:val="ru-RU"/>
        </w:rPr>
      </w:pPr>
    </w:p>
    <w:sectPr w:rsidR="00F24D12" w:rsidRPr="004A11A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373091"/>
    <w:multiLevelType w:val="hybridMultilevel"/>
    <w:tmpl w:val="D0E0C342"/>
    <w:lvl w:ilvl="0" w:tplc="07DE26F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358D2710"/>
    <w:multiLevelType w:val="hybridMultilevel"/>
    <w:tmpl w:val="F7E82A2E"/>
    <w:lvl w:ilvl="0" w:tplc="730E80AE">
      <w:start w:val="3"/>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65F"/>
    <w:rsid w:val="004A11A0"/>
    <w:rsid w:val="00C12FD5"/>
    <w:rsid w:val="00C8065F"/>
    <w:rsid w:val="00F24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B8624"/>
  <w15:chartTrackingRefBased/>
  <w15:docId w15:val="{39167C8C-0626-4842-8342-AF357689C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12FD5"/>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4">
    <w:name w:val="Верхний колонтитул Знак"/>
    <w:basedOn w:val="a0"/>
    <w:link w:val="a3"/>
    <w:rsid w:val="00C12FD5"/>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652</Words>
  <Characters>3717</Characters>
  <Application>Microsoft Office Word</Application>
  <DocSecurity>0</DocSecurity>
  <Lines>30</Lines>
  <Paragraphs>8</Paragraphs>
  <ScaleCrop>false</ScaleCrop>
  <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3</cp:revision>
  <dcterms:created xsi:type="dcterms:W3CDTF">2020-08-16T13:12:00Z</dcterms:created>
  <dcterms:modified xsi:type="dcterms:W3CDTF">2020-11-28T09:10:00Z</dcterms:modified>
</cp:coreProperties>
</file>